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49" w:rsidRDefault="009B1049">
      <w:pPr>
        <w:pStyle w:val="Corpotesto"/>
        <w:spacing w:before="5"/>
        <w:ind w:left="0"/>
        <w:rPr>
          <w:sz w:val="13"/>
        </w:rPr>
      </w:pPr>
    </w:p>
    <w:p w:rsidR="009B1049" w:rsidRDefault="009B1049">
      <w:pPr>
        <w:ind w:left="2092"/>
        <w:rPr>
          <w:sz w:val="20"/>
        </w:rPr>
      </w:pPr>
    </w:p>
    <w:p w:rsidR="009B1049" w:rsidRDefault="009B1049" w:rsidP="00727969">
      <w:pPr>
        <w:spacing w:before="6"/>
        <w:ind w:left="1290" w:right="1360"/>
        <w:rPr>
          <w:rFonts w:ascii="Tahoma"/>
          <w:sz w:val="24"/>
        </w:rPr>
      </w:pPr>
    </w:p>
    <w:p w:rsidR="009B1049" w:rsidRDefault="009A0781">
      <w:pPr>
        <w:ind w:left="313" w:right="105"/>
        <w:jc w:val="both"/>
        <w:rPr>
          <w:b/>
          <w:sz w:val="32"/>
        </w:rPr>
      </w:pPr>
      <w:r>
        <w:rPr>
          <w:b/>
          <w:sz w:val="32"/>
        </w:rPr>
        <w:t xml:space="preserve">AVVISO ESPLORATIVO PER MANIFESTAZIONE DI INTERESSE A PARTECIPARE ALLA </w:t>
      </w:r>
      <w:r w:rsidR="0009466B">
        <w:rPr>
          <w:b/>
          <w:sz w:val="32"/>
        </w:rPr>
        <w:t xml:space="preserve">SUCCESSIVA PROCEDURA </w:t>
      </w:r>
      <w:r>
        <w:rPr>
          <w:b/>
          <w:sz w:val="32"/>
        </w:rPr>
        <w:t xml:space="preserve">PER L’AFFIDAMENTO DEL SERVIZIO DI </w:t>
      </w:r>
      <w:r w:rsidR="00727969">
        <w:rPr>
          <w:b/>
          <w:sz w:val="32"/>
        </w:rPr>
        <w:t>CUSTODIA</w:t>
      </w:r>
      <w:r w:rsidR="0009466B">
        <w:rPr>
          <w:b/>
          <w:sz w:val="32"/>
        </w:rPr>
        <w:t>,</w:t>
      </w:r>
      <w:r w:rsidR="00727969">
        <w:rPr>
          <w:b/>
          <w:sz w:val="32"/>
        </w:rPr>
        <w:t xml:space="preserve"> GESTIONE</w:t>
      </w:r>
      <w:r w:rsidR="0009466B">
        <w:rPr>
          <w:b/>
          <w:sz w:val="32"/>
        </w:rPr>
        <w:t>, PULIZIA E MANUTENZIONE ORDINARIA</w:t>
      </w:r>
      <w:r w:rsidR="00727969">
        <w:rPr>
          <w:b/>
          <w:sz w:val="32"/>
        </w:rPr>
        <w:t xml:space="preserve"> DEL CIMITERO COMUNALE</w:t>
      </w:r>
      <w:r w:rsidR="0009466B">
        <w:rPr>
          <w:b/>
          <w:sz w:val="32"/>
        </w:rPr>
        <w:t xml:space="preserve"> – mesi diciotto</w:t>
      </w:r>
      <w:r w:rsidR="00BA6A7A">
        <w:rPr>
          <w:b/>
          <w:sz w:val="32"/>
        </w:rPr>
        <w:t>.</w:t>
      </w:r>
    </w:p>
    <w:p w:rsidR="009B1049" w:rsidRDefault="009A0781">
      <w:pPr>
        <w:pStyle w:val="Corpotesto"/>
        <w:spacing w:before="229"/>
        <w:ind w:right="102"/>
        <w:jc w:val="both"/>
      </w:pPr>
      <w:r>
        <w:t xml:space="preserve">Questa stazione appaltante, intende espletare </w:t>
      </w:r>
      <w:r w:rsidR="008839FF">
        <w:t>una manifestazione di interesse</w:t>
      </w:r>
      <w:r>
        <w:t xml:space="preserve"> per</w:t>
      </w:r>
      <w:r w:rsidR="008839FF">
        <w:t xml:space="preserve"> il successivo</w:t>
      </w:r>
      <w:r>
        <w:t xml:space="preserve"> af</w:t>
      </w:r>
      <w:r w:rsidR="00BA6A7A">
        <w:t>fidamento</w:t>
      </w:r>
      <w:r w:rsidR="008839FF">
        <w:t xml:space="preserve"> </w:t>
      </w:r>
      <w:r w:rsidR="008839FF" w:rsidRPr="008839FF">
        <w:t xml:space="preserve">ai sensi dall’art._50 comma 1 lettera b) del </w:t>
      </w:r>
      <w:proofErr w:type="spellStart"/>
      <w:r w:rsidR="008839FF" w:rsidRPr="008839FF">
        <w:t>D.lgs</w:t>
      </w:r>
      <w:proofErr w:type="spellEnd"/>
      <w:r w:rsidR="008839FF" w:rsidRPr="008839FF">
        <w:t xml:space="preserve"> 36/2023,</w:t>
      </w:r>
      <w:r w:rsidR="00BA6A7A">
        <w:t xml:space="preserve"> della gestione, per l’anno 20</w:t>
      </w:r>
      <w:r w:rsidR="008839FF">
        <w:t xml:space="preserve">25 – 2027 </w:t>
      </w:r>
      <w:proofErr w:type="spellStart"/>
      <w:r w:rsidR="008839FF">
        <w:t>eventualemnte</w:t>
      </w:r>
      <w:proofErr w:type="spellEnd"/>
      <w:r w:rsidR="008839FF">
        <w:t xml:space="preserve"> </w:t>
      </w:r>
      <w:r w:rsidR="00BA6A7A">
        <w:t xml:space="preserve">prorogabile per </w:t>
      </w:r>
      <w:r w:rsidR="008839FF">
        <w:t>mesi sei</w:t>
      </w:r>
      <w:r>
        <w:t>, dei servizi cimiteriali, nel rispetto dei principi di non discriminazione, parità di trattamento, proporzionalità al fine di ind</w:t>
      </w:r>
      <w:r w:rsidR="008839FF">
        <w:t>ividuare ditte da invitare</w:t>
      </w:r>
      <w:r>
        <w:t>;</w:t>
      </w:r>
    </w:p>
    <w:p w:rsidR="009B1049" w:rsidRDefault="009B1049">
      <w:pPr>
        <w:pStyle w:val="Corpotesto"/>
        <w:spacing w:before="1"/>
        <w:ind w:left="0"/>
      </w:pPr>
    </w:p>
    <w:p w:rsidR="009B1049" w:rsidRDefault="008839FF">
      <w:pPr>
        <w:pStyle w:val="Titolo1"/>
        <w:spacing w:before="1"/>
      </w:pPr>
      <w:r>
        <w:t xml:space="preserve">TIPOLOGIA </w:t>
      </w:r>
      <w:r w:rsidR="009A0781">
        <w:t xml:space="preserve"> DI SERVIZI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eastAsiaTheme="minorHAnsi"/>
          <w:lang w:eastAsia="en-US" w:bidi="ar-SA"/>
        </w:rPr>
        <w:t>L’appalto ha per oggetto il servizio di sorveglianza e corretta conduzione del Cimitero.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eastAsiaTheme="minorHAnsi"/>
          <w:lang w:eastAsia="en-US" w:bidi="ar-SA"/>
        </w:rPr>
        <w:t>All’ Impresa appaltatrice sono altresì affidati il costante mantenimento in buono stato del Cimitero, la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eastAsiaTheme="minorHAnsi"/>
          <w:lang w:eastAsia="en-US" w:bidi="ar-SA"/>
        </w:rPr>
        <w:t>pulizia, l’ordine, la gestione dei servizi di cui all’art.2 regolamento polizia mortuaria e il decoro dei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eastAsiaTheme="minorHAnsi"/>
          <w:lang w:eastAsia="en-US" w:bidi="ar-SA"/>
        </w:rPr>
        <w:t>luoghi e degli spazi comuni con esclusione delle tombe private.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eastAsiaTheme="minorHAnsi"/>
          <w:lang w:eastAsia="en-US" w:bidi="ar-SA"/>
        </w:rPr>
        <w:t>L’Impresa dovrà pertanto provvedere a tutto quanto necessario allo scopo sopra evidenziato, con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eastAsiaTheme="minorHAnsi"/>
          <w:lang w:eastAsia="en-US" w:bidi="ar-SA"/>
        </w:rPr>
        <w:t>particolare riferimento alle operazioni di seguito elencate: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ascii="OpenSymbol" w:eastAsiaTheme="minorHAnsi" w:hAnsi="OpenSymbol" w:cs="OpenSymbol"/>
          <w:lang w:eastAsia="en-US" w:bidi="ar-SA"/>
        </w:rPr>
        <w:t xml:space="preserve"> </w:t>
      </w:r>
      <w:r w:rsidRPr="008839FF">
        <w:rPr>
          <w:rFonts w:eastAsiaTheme="minorHAnsi"/>
          <w:lang w:eastAsia="en-US" w:bidi="ar-SA"/>
        </w:rPr>
        <w:t>Portineria del Cimitero (apertura, chiusura e custodia del Cimitero);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ascii="OpenSymbol" w:eastAsiaTheme="minorHAnsi" w:hAnsi="OpenSymbol" w:cs="OpenSymbol"/>
          <w:lang w:eastAsia="en-US" w:bidi="ar-SA"/>
        </w:rPr>
        <w:t xml:space="preserve"> </w:t>
      </w:r>
      <w:r w:rsidRPr="008839FF">
        <w:rPr>
          <w:rFonts w:eastAsiaTheme="minorHAnsi"/>
          <w:lang w:eastAsia="en-US" w:bidi="ar-SA"/>
        </w:rPr>
        <w:t>L’esecuzione delle operazioni cimiteriali nel Cimitero Comunale;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ascii="OpenSymbol" w:eastAsiaTheme="minorHAnsi" w:hAnsi="OpenSymbol" w:cs="OpenSymbol"/>
          <w:lang w:eastAsia="en-US" w:bidi="ar-SA"/>
        </w:rPr>
        <w:t xml:space="preserve"> </w:t>
      </w:r>
      <w:r w:rsidRPr="008839FF">
        <w:rPr>
          <w:rFonts w:eastAsiaTheme="minorHAnsi"/>
          <w:lang w:eastAsia="en-US" w:bidi="ar-SA"/>
        </w:rPr>
        <w:t>Tenuta e aggiornamento dei registri delle tumulazioni;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ascii="OpenSymbol" w:eastAsiaTheme="minorHAnsi" w:hAnsi="OpenSymbol" w:cs="OpenSymbol"/>
          <w:lang w:eastAsia="en-US" w:bidi="ar-SA"/>
        </w:rPr>
        <w:t xml:space="preserve"> </w:t>
      </w:r>
      <w:r w:rsidRPr="008839FF">
        <w:rPr>
          <w:rFonts w:eastAsiaTheme="minorHAnsi"/>
          <w:lang w:eastAsia="en-US" w:bidi="ar-SA"/>
        </w:rPr>
        <w:t>La pulizia, cura del verde e dell’arredo del Cimitero;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ascii="OpenSymbol" w:eastAsiaTheme="minorHAnsi" w:hAnsi="OpenSymbol" w:cs="OpenSymbol"/>
          <w:lang w:eastAsia="en-US" w:bidi="ar-SA"/>
        </w:rPr>
        <w:t xml:space="preserve"> </w:t>
      </w:r>
      <w:r w:rsidRPr="008839FF">
        <w:rPr>
          <w:rFonts w:eastAsiaTheme="minorHAnsi"/>
          <w:lang w:eastAsia="en-US" w:bidi="ar-SA"/>
        </w:rPr>
        <w:t>Conferimento dei rifiuti di servizio secondo le disposizioni impartite</w:t>
      </w:r>
      <w:r>
        <w:rPr>
          <w:rFonts w:eastAsiaTheme="minorHAnsi"/>
          <w:lang w:eastAsia="en-US" w:bidi="ar-SA"/>
        </w:rPr>
        <w:t xml:space="preserve"> </w:t>
      </w:r>
      <w:r w:rsidRPr="008839FF">
        <w:rPr>
          <w:rFonts w:eastAsiaTheme="minorHAnsi"/>
          <w:lang w:eastAsia="en-US" w:bidi="ar-SA"/>
        </w:rPr>
        <w:t>dall’Amministrazione</w:t>
      </w:r>
      <w:r>
        <w:rPr>
          <w:rFonts w:eastAsiaTheme="minorHAnsi"/>
          <w:lang w:eastAsia="en-US" w:bidi="ar-SA"/>
        </w:rPr>
        <w:t xml:space="preserve"> </w:t>
      </w:r>
      <w:r w:rsidRPr="008839FF">
        <w:rPr>
          <w:rFonts w:eastAsiaTheme="minorHAnsi"/>
          <w:lang w:eastAsia="en-US" w:bidi="ar-SA"/>
        </w:rPr>
        <w:t>Comunale;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ascii="OpenSymbol" w:eastAsiaTheme="minorHAnsi" w:hAnsi="OpenSymbol" w:cs="OpenSymbol"/>
          <w:lang w:eastAsia="en-US" w:bidi="ar-SA"/>
        </w:rPr>
        <w:t xml:space="preserve"> </w:t>
      </w:r>
      <w:r w:rsidRPr="008839FF">
        <w:rPr>
          <w:rFonts w:eastAsiaTheme="minorHAnsi"/>
          <w:lang w:eastAsia="en-US" w:bidi="ar-SA"/>
        </w:rPr>
        <w:t>Gli interventi manutentivi ordinari degli spazi comuni;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ascii="OpenSymbol" w:eastAsiaTheme="minorHAnsi" w:hAnsi="OpenSymbol" w:cs="OpenSymbol"/>
          <w:lang w:eastAsia="en-US" w:bidi="ar-SA"/>
        </w:rPr>
        <w:t xml:space="preserve"> </w:t>
      </w:r>
      <w:r w:rsidRPr="008839FF">
        <w:rPr>
          <w:rFonts w:eastAsiaTheme="minorHAnsi"/>
          <w:lang w:eastAsia="en-US" w:bidi="ar-SA"/>
        </w:rPr>
        <w:t>Inumazioni, tumulazioni, esumazioni, estumulazioni, con l’utilizzazione di attrezzature e personale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eastAsiaTheme="minorHAnsi"/>
          <w:lang w:eastAsia="en-US" w:bidi="ar-SA"/>
        </w:rPr>
        <w:t>assunto anche a part-time, propri;</w:t>
      </w:r>
    </w:p>
    <w:p w:rsidR="008839FF" w:rsidRPr="008839FF" w:rsidRDefault="008839FF" w:rsidP="008839FF">
      <w:pPr>
        <w:widowControl/>
        <w:adjustRightInd w:val="0"/>
        <w:ind w:left="284"/>
        <w:rPr>
          <w:rFonts w:eastAsiaTheme="minorHAnsi"/>
          <w:lang w:eastAsia="en-US" w:bidi="ar-SA"/>
        </w:rPr>
      </w:pPr>
      <w:r w:rsidRPr="008839FF">
        <w:rPr>
          <w:rFonts w:ascii="OpenSymbol" w:eastAsiaTheme="minorHAnsi" w:hAnsi="OpenSymbol" w:cs="OpenSymbol"/>
          <w:lang w:eastAsia="en-US" w:bidi="ar-SA"/>
        </w:rPr>
        <w:t xml:space="preserve"> </w:t>
      </w:r>
      <w:r w:rsidRPr="008839FF">
        <w:rPr>
          <w:rFonts w:eastAsiaTheme="minorHAnsi"/>
          <w:lang w:eastAsia="en-US" w:bidi="ar-SA"/>
        </w:rPr>
        <w:t>Attività amministrative di cui all’art.2 regolamento di polizia mortuaria;</w:t>
      </w:r>
    </w:p>
    <w:p w:rsidR="008839FF" w:rsidRPr="008839FF" w:rsidRDefault="008839FF" w:rsidP="008839FF">
      <w:pPr>
        <w:widowControl/>
        <w:adjustRightInd w:val="0"/>
        <w:ind w:firstLine="284"/>
        <w:rPr>
          <w:rFonts w:eastAsiaTheme="minorHAnsi"/>
          <w:lang w:eastAsia="en-US" w:bidi="ar-SA"/>
        </w:rPr>
      </w:pPr>
      <w:r w:rsidRPr="008839FF">
        <w:rPr>
          <w:rFonts w:eastAsiaTheme="minorHAnsi"/>
          <w:lang w:eastAsia="en-US" w:bidi="ar-SA"/>
        </w:rPr>
        <w:t>Durata del servizio in oggetto mesi diciotto. Il valore dell’appalto è stabilito dall’importo</w:t>
      </w:r>
      <w:r w:rsidRPr="008839FF">
        <w:rPr>
          <w:rFonts w:eastAsiaTheme="minorHAnsi"/>
          <w:lang w:eastAsia="en-US" w:bidi="ar-SA"/>
        </w:rPr>
        <w:t xml:space="preserve"> </w:t>
      </w:r>
      <w:r w:rsidRPr="008839FF">
        <w:rPr>
          <w:rFonts w:eastAsiaTheme="minorHAnsi"/>
          <w:lang w:eastAsia="en-US" w:bidi="ar-SA"/>
        </w:rPr>
        <w:t>base</w:t>
      </w:r>
      <w:r w:rsidRPr="008839FF">
        <w:rPr>
          <w:rFonts w:eastAsiaTheme="minorHAnsi"/>
          <w:lang w:eastAsia="en-US" w:bidi="ar-SA"/>
        </w:rPr>
        <w:t xml:space="preserve"> a</w:t>
      </w:r>
      <w:r w:rsidRPr="008839FF">
        <w:rPr>
          <w:rFonts w:eastAsiaTheme="minorHAnsi"/>
          <w:lang w:eastAsia="en-US" w:bidi="ar-SA"/>
        </w:rPr>
        <w:t xml:space="preserve"> d'asta di €</w:t>
      </w:r>
    </w:p>
    <w:p w:rsidR="009B1049" w:rsidRPr="008839FF" w:rsidRDefault="008839FF" w:rsidP="008839FF">
      <w:pPr>
        <w:pStyle w:val="Corpotesto"/>
        <w:spacing w:before="11"/>
        <w:ind w:left="284"/>
        <w:rPr>
          <w:rFonts w:eastAsiaTheme="minorHAnsi"/>
          <w:lang w:eastAsia="en-US" w:bidi="ar-SA"/>
        </w:rPr>
      </w:pPr>
      <w:r w:rsidRPr="008839FF">
        <w:rPr>
          <w:rFonts w:eastAsiaTheme="minorHAnsi"/>
          <w:lang w:eastAsia="en-US" w:bidi="ar-SA"/>
        </w:rPr>
        <w:t>92.029,05 oltre oneri di sicurezza di € 2.000,00 per complessivi € 94.029,05.</w:t>
      </w:r>
    </w:p>
    <w:p w:rsidR="008839FF" w:rsidRDefault="008839FF" w:rsidP="008839FF">
      <w:pPr>
        <w:pStyle w:val="Corpotesto"/>
        <w:spacing w:before="11"/>
        <w:ind w:left="284"/>
        <w:rPr>
          <w:sz w:val="21"/>
        </w:rPr>
      </w:pPr>
    </w:p>
    <w:p w:rsidR="009B1049" w:rsidRDefault="009A0781">
      <w:pPr>
        <w:pStyle w:val="Titolo1"/>
        <w:rPr>
          <w:b w:val="0"/>
        </w:rPr>
      </w:pPr>
      <w:r>
        <w:t>PROCEDURA</w:t>
      </w:r>
      <w:r>
        <w:rPr>
          <w:b w:val="0"/>
        </w:rPr>
        <w:t>:</w:t>
      </w:r>
    </w:p>
    <w:p w:rsidR="009B1049" w:rsidRDefault="008839FF">
      <w:pPr>
        <w:pStyle w:val="Corpotesto"/>
        <w:ind w:right="102"/>
        <w:jc w:val="both"/>
      </w:pPr>
      <w:r>
        <w:t>L’avviso di manifestazione di interesse è volto al successivo affidamento anche in presenza di una sola ditta. Nel caso in cui le ditte fossero superiori a dieci, il RUP procederà alla selezione mediante il criterio di scelta delle ditte da invitare in base ai lavori analoghi svolti e con buon esito senza applicazione di penali da allegare obbligatoriamente sotto forma di autodichiarazione che potrà essere verificata da questo Ente alla presente.</w:t>
      </w:r>
    </w:p>
    <w:p w:rsidR="009B1049" w:rsidRDefault="009A0781">
      <w:pPr>
        <w:pStyle w:val="Corpotesto"/>
      </w:pPr>
      <w:r>
        <w:t>L</w:t>
      </w:r>
      <w:r w:rsidR="008839FF">
        <w:t xml:space="preserve">’aggiudicazione sarà effettuata ai sensi dell’art. 50 c. 1 </w:t>
      </w:r>
      <w:proofErr w:type="spellStart"/>
      <w:r w:rsidR="008839FF">
        <w:t>l.b</w:t>
      </w:r>
      <w:proofErr w:type="spellEnd"/>
      <w:r w:rsidR="008839FF">
        <w:t xml:space="preserve">) del </w:t>
      </w:r>
      <w:proofErr w:type="spellStart"/>
      <w:r w:rsidR="008839FF">
        <w:t>D.lgs</w:t>
      </w:r>
      <w:proofErr w:type="spellEnd"/>
      <w:r w:rsidR="008839FF">
        <w:t xml:space="preserve"> 36/2023</w:t>
      </w:r>
      <w:r>
        <w:t>.</w:t>
      </w:r>
    </w:p>
    <w:p w:rsidR="009B1049" w:rsidRDefault="009B1049">
      <w:pPr>
        <w:pStyle w:val="Corpotesto"/>
        <w:spacing w:before="1"/>
        <w:ind w:left="0"/>
      </w:pPr>
    </w:p>
    <w:p w:rsidR="009B1049" w:rsidRDefault="009A0781">
      <w:pPr>
        <w:pStyle w:val="Titolo1"/>
      </w:pPr>
      <w:r>
        <w:t>REQUISITI DI PARTECIPAZIONE</w:t>
      </w:r>
    </w:p>
    <w:p w:rsidR="009B1049" w:rsidRPr="008839FF" w:rsidRDefault="009A0781" w:rsidP="00BA6A7A">
      <w:pPr>
        <w:pStyle w:val="Corpotesto"/>
        <w:ind w:right="103"/>
        <w:jc w:val="both"/>
      </w:pPr>
      <w:r>
        <w:t xml:space="preserve">La partecipazione è aperta esclusivamente </w:t>
      </w:r>
      <w:r w:rsidR="00BA6A7A">
        <w:t>alle ditte già iscritte alla Camera di Commercio</w:t>
      </w:r>
      <w:r w:rsidR="00FA49EF">
        <w:t xml:space="preserve"> avente </w:t>
      </w:r>
      <w:r w:rsidR="00FA49EF" w:rsidRPr="008839FF">
        <w:t>il requisito relativo ai servizi cimiteriali</w:t>
      </w:r>
      <w:r w:rsidR="008839FF">
        <w:t xml:space="preserve"> e che abbiano svolto negli ultimi tre anni analoghi servizi </w:t>
      </w:r>
      <w:r w:rsidR="00364F34">
        <w:t>per pari importo della presente manifestazione di interesse.</w:t>
      </w:r>
    </w:p>
    <w:p w:rsidR="00BA6A7A" w:rsidRDefault="00BA6A7A" w:rsidP="00BA6A7A">
      <w:pPr>
        <w:pStyle w:val="Titolo1"/>
      </w:pPr>
    </w:p>
    <w:p w:rsidR="009B1049" w:rsidRDefault="009A0781">
      <w:pPr>
        <w:pStyle w:val="Titolo1"/>
        <w:spacing w:line="240" w:lineRule="auto"/>
        <w:jc w:val="both"/>
      </w:pPr>
      <w:r>
        <w:t>TERMINI E MODALITA’ DI PARTECIPAZIONE</w:t>
      </w:r>
    </w:p>
    <w:p w:rsidR="009B1049" w:rsidRDefault="009A0781">
      <w:pPr>
        <w:spacing w:before="2"/>
        <w:ind w:left="313" w:right="103"/>
        <w:jc w:val="both"/>
      </w:pPr>
      <w:r>
        <w:t xml:space="preserve">Gli interessati sono invitati a trasmettere una dichiarazione di manifestazione di interesse, attraverso l’allegato schema debitamente compilato e sottoscritto dal legale rappresentante della Ditta interessata, che dovrà pervenire </w:t>
      </w:r>
      <w:r w:rsidR="00364F34">
        <w:t>su piattaforma telematica TRASPARE</w:t>
      </w:r>
      <w:r>
        <w:rPr>
          <w:b/>
          <w:u w:val="single"/>
        </w:rPr>
        <w:t xml:space="preserve"> </w:t>
      </w:r>
      <w:r>
        <w:t xml:space="preserve">avente ad oggetto </w:t>
      </w:r>
      <w:r>
        <w:rPr>
          <w:b/>
        </w:rPr>
        <w:t>“ MANIFESTAZIONE DI INTERESSE PER L’AFFIDAMENTO DEL SERVIZIO DI CUSTODIA E GESTIONE CIMITER</w:t>
      </w:r>
      <w:r w:rsidR="00BA6A7A">
        <w:rPr>
          <w:b/>
        </w:rPr>
        <w:t xml:space="preserve">O COMUNALE </w:t>
      </w:r>
      <w:r>
        <w:rPr>
          <w:b/>
        </w:rPr>
        <w:t>”</w:t>
      </w:r>
      <w:r>
        <w:t>.</w:t>
      </w:r>
    </w:p>
    <w:p w:rsidR="009B1049" w:rsidRDefault="009A0781">
      <w:pPr>
        <w:ind w:left="313" w:right="101"/>
        <w:jc w:val="both"/>
        <w:rPr>
          <w:b/>
        </w:rPr>
      </w:pPr>
      <w:r>
        <w:t>I plichi</w:t>
      </w:r>
      <w:r w:rsidR="00364F34">
        <w:t xml:space="preserve"> virtuali</w:t>
      </w:r>
      <w:r>
        <w:t xml:space="preserve"> devono pervenire con le modalità di cui sopra entro e non oltre il termine perentorio delle ore </w:t>
      </w:r>
      <w:r w:rsidR="0001070C">
        <w:rPr>
          <w:b/>
        </w:rPr>
        <w:t>23</w:t>
      </w:r>
      <w:r>
        <w:rPr>
          <w:b/>
        </w:rPr>
        <w:t>:</w:t>
      </w:r>
      <w:r w:rsidR="0001070C">
        <w:rPr>
          <w:b/>
        </w:rPr>
        <w:t>59</w:t>
      </w:r>
      <w:bookmarkStart w:id="0" w:name="_GoBack"/>
      <w:bookmarkEnd w:id="0"/>
      <w:r>
        <w:rPr>
          <w:b/>
        </w:rPr>
        <w:t xml:space="preserve"> del giorno </w:t>
      </w:r>
      <w:r w:rsidR="00364F34">
        <w:rPr>
          <w:b/>
        </w:rPr>
        <w:t>0</w:t>
      </w:r>
      <w:r w:rsidR="0001070C">
        <w:rPr>
          <w:b/>
        </w:rPr>
        <w:t>8</w:t>
      </w:r>
      <w:r w:rsidR="00364F34">
        <w:rPr>
          <w:b/>
        </w:rPr>
        <w:t>/09/2025</w:t>
      </w:r>
      <w:r>
        <w:rPr>
          <w:b/>
        </w:rPr>
        <w:t>.</w:t>
      </w:r>
    </w:p>
    <w:p w:rsidR="009B1049" w:rsidRDefault="009A0781">
      <w:pPr>
        <w:pStyle w:val="Titolo1"/>
        <w:spacing w:line="251" w:lineRule="exact"/>
        <w:jc w:val="both"/>
        <w:rPr>
          <w:b w:val="0"/>
        </w:rPr>
      </w:pPr>
      <w:r>
        <w:t>Non saranno prese in considerazione dichiarazione pervenute oltre tale termine</w:t>
      </w:r>
      <w:r>
        <w:rPr>
          <w:b w:val="0"/>
        </w:rPr>
        <w:t>.</w:t>
      </w:r>
    </w:p>
    <w:p w:rsidR="009B1049" w:rsidRDefault="009A0781">
      <w:pPr>
        <w:pStyle w:val="Corpotesto"/>
        <w:spacing w:before="1"/>
        <w:ind w:right="106"/>
        <w:jc w:val="both"/>
      </w:pPr>
      <w:r>
        <w:t xml:space="preserve">Il presente avviso e la successiva ricezione delle manifestazione di interesse, non vincolano il Comune di </w:t>
      </w:r>
      <w:r w:rsidR="00BA6A7A">
        <w:t xml:space="preserve">Santa </w:t>
      </w:r>
      <w:r w:rsidR="00BA6A7A">
        <w:lastRenderedPageBreak/>
        <w:t>Maria la Carità</w:t>
      </w:r>
      <w:r>
        <w:t xml:space="preserve"> e non costituiscono diritti o interessi legittimi a favore dei soggetti coinvolti. Le dichiarazioni di manifestazione di interesse hanno il solo scopo di comunicare la disponibilità a realizzare i servizi in oggetto.</w:t>
      </w:r>
    </w:p>
    <w:p w:rsidR="009B1049" w:rsidRDefault="009A0781">
      <w:pPr>
        <w:pStyle w:val="Corpotesto"/>
        <w:ind w:right="114"/>
        <w:jc w:val="both"/>
      </w:pPr>
      <w:r>
        <w:t>In ogni caso il Comune si riserva la facoltà di non procedere all’affidamento, oppure di procedere anche in presenza di una sola offerta valida.</w:t>
      </w:r>
    </w:p>
    <w:p w:rsidR="009B1049" w:rsidRDefault="009A0781">
      <w:pPr>
        <w:pStyle w:val="Corpotesto"/>
        <w:ind w:right="110"/>
        <w:jc w:val="both"/>
      </w:pPr>
      <w:r>
        <w:t>Qualora pervenisse una sola manifestazione d’interesse, la Stazione Appaltante si riserva la facoltà di procedere ad invitare altre ditte alla procedura.</w:t>
      </w:r>
    </w:p>
    <w:p w:rsidR="009B1049" w:rsidRDefault="009A0781">
      <w:pPr>
        <w:pStyle w:val="Corpotesto"/>
        <w:spacing w:before="1"/>
        <w:ind w:right="110"/>
        <w:jc w:val="both"/>
      </w:pPr>
      <w:r>
        <w:t xml:space="preserve">Qualora le manifestazioni d’interesse pervenute siano superiori a </w:t>
      </w:r>
      <w:r w:rsidR="00364F34">
        <w:t>dieci</w:t>
      </w:r>
      <w:r>
        <w:t xml:space="preserve">, l’Amministrazione si riserva la facoltà di </w:t>
      </w:r>
      <w:r w:rsidR="00364F34">
        <w:t>selezionare le ditte come sopra specificato</w:t>
      </w:r>
      <w:r>
        <w:t>.</w:t>
      </w:r>
    </w:p>
    <w:p w:rsidR="009B1049" w:rsidRDefault="009A0781">
      <w:pPr>
        <w:pStyle w:val="Corpotesto"/>
        <w:spacing w:before="73"/>
        <w:ind w:right="110"/>
        <w:jc w:val="both"/>
      </w:pPr>
      <w:r>
        <w:t>Per ulteriori informazioni sull’oggetto del servizio, gli interessati potranno rivolge</w:t>
      </w:r>
      <w:r w:rsidR="00BA6A7A">
        <w:t xml:space="preserve">rsi al Responsabile del </w:t>
      </w:r>
      <w:r w:rsidR="00364F34">
        <w:t xml:space="preserve">II </w:t>
      </w:r>
      <w:r w:rsidR="00BA6A7A">
        <w:t>Settore</w:t>
      </w:r>
      <w:r w:rsidR="00364F34">
        <w:t xml:space="preserve"> Area Tecnica ing. Raffaele Calabrese 081.3900111</w:t>
      </w:r>
    </w:p>
    <w:p w:rsidR="009B1049" w:rsidRDefault="009A0781">
      <w:pPr>
        <w:pStyle w:val="Corpotesto"/>
        <w:ind w:right="108"/>
        <w:jc w:val="both"/>
      </w:pPr>
      <w:r>
        <w:t xml:space="preserve">I dati forniti dai soggetti proponenti verranno trattati, ai sensi </w:t>
      </w:r>
      <w:proofErr w:type="spellStart"/>
      <w:r>
        <w:t>D.Lgs.</w:t>
      </w:r>
      <w:proofErr w:type="spellEnd"/>
      <w:r>
        <w:t xml:space="preserve"> n. 196/2003, esclusivamente per le finalità inerenti il presente avviso.</w:t>
      </w:r>
    </w:p>
    <w:p w:rsidR="009B1049" w:rsidRDefault="009A0781">
      <w:pPr>
        <w:pStyle w:val="Corpotesto"/>
        <w:spacing w:before="1"/>
        <w:ind w:right="108" w:hanging="1"/>
        <w:jc w:val="both"/>
      </w:pPr>
      <w:r>
        <w:t>Il presente unitamente ai suoi documenti allegati è posto in pubblicazione all'Albo Pretorio e sul sito uffic</w:t>
      </w:r>
      <w:r w:rsidR="00364F34">
        <w:t xml:space="preserve">iale del comune </w:t>
      </w:r>
      <w:r>
        <w:t xml:space="preserve"> per 1</w:t>
      </w:r>
      <w:r w:rsidR="00364F34">
        <w:t>5</w:t>
      </w:r>
      <w:r>
        <w:t xml:space="preserve"> giorni consecutivi. </w:t>
      </w:r>
    </w:p>
    <w:p w:rsidR="009B1049" w:rsidRDefault="009B1049">
      <w:pPr>
        <w:pStyle w:val="Corpotesto"/>
        <w:ind w:left="0"/>
        <w:rPr>
          <w:sz w:val="24"/>
        </w:rPr>
      </w:pPr>
    </w:p>
    <w:p w:rsidR="009B1049" w:rsidRDefault="009B1049">
      <w:pPr>
        <w:pStyle w:val="Corpotesto"/>
        <w:ind w:left="0"/>
        <w:rPr>
          <w:sz w:val="24"/>
        </w:rPr>
      </w:pPr>
    </w:p>
    <w:p w:rsidR="009B1049" w:rsidRDefault="00BA6A7A">
      <w:pPr>
        <w:pStyle w:val="Corpotesto"/>
        <w:tabs>
          <w:tab w:val="left" w:pos="6850"/>
        </w:tabs>
        <w:spacing w:before="206"/>
        <w:jc w:val="both"/>
      </w:pPr>
      <w:r>
        <w:t>Santa Maria la Carità</w:t>
      </w:r>
      <w:r w:rsidR="009A0781">
        <w:t xml:space="preserve">, lì </w:t>
      </w:r>
      <w:r w:rsidR="006D03D4">
        <w:t>18/07/2025</w:t>
      </w:r>
      <w:r w:rsidR="007F7CA3">
        <w:t xml:space="preserve">                                    </w:t>
      </w:r>
      <w:r w:rsidR="006D03D4">
        <w:t xml:space="preserve">  </w:t>
      </w:r>
      <w:r w:rsidR="007F7CA3">
        <w:t xml:space="preserve"> </w:t>
      </w:r>
      <w:r w:rsidR="009A0781">
        <w:t>I</w:t>
      </w:r>
      <w:r w:rsidR="006D03D4">
        <w:t xml:space="preserve">l </w:t>
      </w:r>
      <w:proofErr w:type="spellStart"/>
      <w:r w:rsidR="007F7CA3">
        <w:t>Resp</w:t>
      </w:r>
      <w:proofErr w:type="spellEnd"/>
      <w:r w:rsidR="007F7CA3">
        <w:t xml:space="preserve">. II </w:t>
      </w:r>
      <w:proofErr w:type="spellStart"/>
      <w:r w:rsidR="007F7CA3">
        <w:t>sett</w:t>
      </w:r>
      <w:proofErr w:type="spellEnd"/>
      <w:r w:rsidR="007F7CA3">
        <w:t>. Area Tecnica</w:t>
      </w:r>
    </w:p>
    <w:p w:rsidR="009B1049" w:rsidRDefault="007F7CA3" w:rsidP="00FA49EF">
      <w:pPr>
        <w:pStyle w:val="Corpotesto"/>
        <w:spacing w:before="1" w:line="252" w:lineRule="exact"/>
        <w:ind w:left="5760" w:right="1360"/>
      </w:pPr>
      <w:r>
        <w:t xml:space="preserve">   </w:t>
      </w:r>
      <w:r w:rsidR="00FA49EF">
        <w:t>ING. RAFFAELE CALABRESE</w:t>
      </w:r>
    </w:p>
    <w:p w:rsidR="009B1049" w:rsidRDefault="009B1049">
      <w:pPr>
        <w:pStyle w:val="Corpotesto"/>
        <w:spacing w:line="252" w:lineRule="exact"/>
        <w:ind w:left="6146" w:right="1360"/>
        <w:jc w:val="center"/>
      </w:pPr>
    </w:p>
    <w:sectPr w:rsidR="009B1049" w:rsidSect="006B0C63">
      <w:headerReference w:type="default" r:id="rId8"/>
      <w:pgSz w:w="11900" w:h="16840"/>
      <w:pgMar w:top="1500" w:right="8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78" w:rsidRDefault="009A5C78" w:rsidP="00727969">
      <w:r>
        <w:separator/>
      </w:r>
    </w:p>
  </w:endnote>
  <w:endnote w:type="continuationSeparator" w:id="0">
    <w:p w:rsidR="009A5C78" w:rsidRDefault="009A5C78" w:rsidP="0072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00000000" w:usb1="1807ECE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78" w:rsidRDefault="009A5C78" w:rsidP="00727969">
      <w:r>
        <w:separator/>
      </w:r>
    </w:p>
  </w:footnote>
  <w:footnote w:type="continuationSeparator" w:id="0">
    <w:p w:rsidR="009A5C78" w:rsidRDefault="009A5C78" w:rsidP="00727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69" w:rsidRDefault="00727969" w:rsidP="00727969">
    <w:pPr>
      <w:pStyle w:val="Intestazione"/>
      <w:jc w:val="center"/>
      <w:rPr>
        <w:i/>
        <w:sz w:val="36"/>
        <w:szCs w:val="36"/>
      </w:rPr>
    </w:pPr>
    <w:r w:rsidRPr="008D24B7">
      <w:rPr>
        <w:rFonts w:cs="Arial"/>
        <w:b/>
        <w:noProof/>
        <w:sz w:val="32"/>
        <w:szCs w:val="20"/>
        <w:lang w:bidi="ar-SA"/>
      </w:rPr>
      <w:drawing>
        <wp:anchor distT="0" distB="0" distL="114300" distR="114300" simplePos="0" relativeHeight="251658752" behindDoc="1" locked="0" layoutInCell="1" allowOverlap="1" wp14:anchorId="674BCE7E" wp14:editId="623DB86C">
          <wp:simplePos x="0" y="0"/>
          <wp:positionH relativeFrom="page">
            <wp:posOffset>650047</wp:posOffset>
          </wp:positionH>
          <wp:positionV relativeFrom="page">
            <wp:posOffset>239698</wp:posOffset>
          </wp:positionV>
          <wp:extent cx="633730" cy="76517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sz w:val="36"/>
        <w:szCs w:val="36"/>
      </w:rPr>
      <w:t>COMUNE DI SANTA MARIA LA CARITA’</w:t>
    </w:r>
    <w:r>
      <w:rPr>
        <w:i/>
        <w:sz w:val="36"/>
        <w:szCs w:val="36"/>
      </w:rPr>
      <w:br/>
      <w:t>Città Metropolitana di Napoli</w:t>
    </w:r>
  </w:p>
  <w:p w:rsidR="00727969" w:rsidRDefault="0009466B" w:rsidP="0009466B">
    <w:pPr>
      <w:pStyle w:val="Intestazione"/>
      <w:jc w:val="center"/>
    </w:pPr>
    <w:r>
      <w:rPr>
        <w:i/>
        <w:sz w:val="36"/>
        <w:szCs w:val="36"/>
      </w:rPr>
      <w:t>II settore Area Tecnica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20E"/>
    <w:multiLevelType w:val="hybridMultilevel"/>
    <w:tmpl w:val="19D08B60"/>
    <w:lvl w:ilvl="0" w:tplc="80105544">
      <w:numFmt w:val="bullet"/>
      <w:lvlText w:val="-"/>
      <w:lvlJc w:val="left"/>
      <w:pPr>
        <w:ind w:left="344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837484BA">
      <w:numFmt w:val="bullet"/>
      <w:lvlText w:val="•"/>
      <w:lvlJc w:val="left"/>
      <w:pPr>
        <w:ind w:left="1340" w:hanging="183"/>
      </w:pPr>
      <w:rPr>
        <w:rFonts w:hint="default"/>
        <w:lang w:val="it-IT" w:eastAsia="it-IT" w:bidi="it-IT"/>
      </w:rPr>
    </w:lvl>
    <w:lvl w:ilvl="2" w:tplc="66ECDF28">
      <w:numFmt w:val="bullet"/>
      <w:lvlText w:val="•"/>
      <w:lvlJc w:val="left"/>
      <w:pPr>
        <w:ind w:left="2340" w:hanging="183"/>
      </w:pPr>
      <w:rPr>
        <w:rFonts w:hint="default"/>
        <w:lang w:val="it-IT" w:eastAsia="it-IT" w:bidi="it-IT"/>
      </w:rPr>
    </w:lvl>
    <w:lvl w:ilvl="3" w:tplc="84985E34">
      <w:numFmt w:val="bullet"/>
      <w:lvlText w:val="•"/>
      <w:lvlJc w:val="left"/>
      <w:pPr>
        <w:ind w:left="3340" w:hanging="183"/>
      </w:pPr>
      <w:rPr>
        <w:rFonts w:hint="default"/>
        <w:lang w:val="it-IT" w:eastAsia="it-IT" w:bidi="it-IT"/>
      </w:rPr>
    </w:lvl>
    <w:lvl w:ilvl="4" w:tplc="447012F8">
      <w:numFmt w:val="bullet"/>
      <w:lvlText w:val="•"/>
      <w:lvlJc w:val="left"/>
      <w:pPr>
        <w:ind w:left="4340" w:hanging="183"/>
      </w:pPr>
      <w:rPr>
        <w:rFonts w:hint="default"/>
        <w:lang w:val="it-IT" w:eastAsia="it-IT" w:bidi="it-IT"/>
      </w:rPr>
    </w:lvl>
    <w:lvl w:ilvl="5" w:tplc="010C8F0E">
      <w:numFmt w:val="bullet"/>
      <w:lvlText w:val="•"/>
      <w:lvlJc w:val="left"/>
      <w:pPr>
        <w:ind w:left="5340" w:hanging="183"/>
      </w:pPr>
      <w:rPr>
        <w:rFonts w:hint="default"/>
        <w:lang w:val="it-IT" w:eastAsia="it-IT" w:bidi="it-IT"/>
      </w:rPr>
    </w:lvl>
    <w:lvl w:ilvl="6" w:tplc="85C2FF8C">
      <w:numFmt w:val="bullet"/>
      <w:lvlText w:val="•"/>
      <w:lvlJc w:val="left"/>
      <w:pPr>
        <w:ind w:left="6340" w:hanging="183"/>
      </w:pPr>
      <w:rPr>
        <w:rFonts w:hint="default"/>
        <w:lang w:val="it-IT" w:eastAsia="it-IT" w:bidi="it-IT"/>
      </w:rPr>
    </w:lvl>
    <w:lvl w:ilvl="7" w:tplc="62480178">
      <w:numFmt w:val="bullet"/>
      <w:lvlText w:val="•"/>
      <w:lvlJc w:val="left"/>
      <w:pPr>
        <w:ind w:left="7340" w:hanging="183"/>
      </w:pPr>
      <w:rPr>
        <w:rFonts w:hint="default"/>
        <w:lang w:val="it-IT" w:eastAsia="it-IT" w:bidi="it-IT"/>
      </w:rPr>
    </w:lvl>
    <w:lvl w:ilvl="8" w:tplc="BB8A57F0">
      <w:numFmt w:val="bullet"/>
      <w:lvlText w:val="•"/>
      <w:lvlJc w:val="left"/>
      <w:pPr>
        <w:ind w:left="8340" w:hanging="183"/>
      </w:pPr>
      <w:rPr>
        <w:rFonts w:hint="default"/>
        <w:lang w:val="it-IT" w:eastAsia="it-IT" w:bidi="it-IT"/>
      </w:rPr>
    </w:lvl>
  </w:abstractNum>
  <w:abstractNum w:abstractNumId="1">
    <w:nsid w:val="15674250"/>
    <w:multiLevelType w:val="hybridMultilevel"/>
    <w:tmpl w:val="962E1002"/>
    <w:lvl w:ilvl="0" w:tplc="9142F306">
      <w:numFmt w:val="bullet"/>
      <w:lvlText w:val="-"/>
      <w:lvlJc w:val="left"/>
      <w:pPr>
        <w:ind w:left="344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F000868">
      <w:numFmt w:val="bullet"/>
      <w:lvlText w:val="•"/>
      <w:lvlJc w:val="left"/>
      <w:pPr>
        <w:ind w:left="1340" w:hanging="164"/>
      </w:pPr>
      <w:rPr>
        <w:rFonts w:hint="default"/>
        <w:lang w:val="it-IT" w:eastAsia="it-IT" w:bidi="it-IT"/>
      </w:rPr>
    </w:lvl>
    <w:lvl w:ilvl="2" w:tplc="E79AA3D4">
      <w:numFmt w:val="bullet"/>
      <w:lvlText w:val="•"/>
      <w:lvlJc w:val="left"/>
      <w:pPr>
        <w:ind w:left="2340" w:hanging="164"/>
      </w:pPr>
      <w:rPr>
        <w:rFonts w:hint="default"/>
        <w:lang w:val="it-IT" w:eastAsia="it-IT" w:bidi="it-IT"/>
      </w:rPr>
    </w:lvl>
    <w:lvl w:ilvl="3" w:tplc="77ACA5A8">
      <w:numFmt w:val="bullet"/>
      <w:lvlText w:val="•"/>
      <w:lvlJc w:val="left"/>
      <w:pPr>
        <w:ind w:left="3340" w:hanging="164"/>
      </w:pPr>
      <w:rPr>
        <w:rFonts w:hint="default"/>
        <w:lang w:val="it-IT" w:eastAsia="it-IT" w:bidi="it-IT"/>
      </w:rPr>
    </w:lvl>
    <w:lvl w:ilvl="4" w:tplc="A88C9BFC">
      <w:numFmt w:val="bullet"/>
      <w:lvlText w:val="•"/>
      <w:lvlJc w:val="left"/>
      <w:pPr>
        <w:ind w:left="4340" w:hanging="164"/>
      </w:pPr>
      <w:rPr>
        <w:rFonts w:hint="default"/>
        <w:lang w:val="it-IT" w:eastAsia="it-IT" w:bidi="it-IT"/>
      </w:rPr>
    </w:lvl>
    <w:lvl w:ilvl="5" w:tplc="A8FC67AE">
      <w:numFmt w:val="bullet"/>
      <w:lvlText w:val="•"/>
      <w:lvlJc w:val="left"/>
      <w:pPr>
        <w:ind w:left="5340" w:hanging="164"/>
      </w:pPr>
      <w:rPr>
        <w:rFonts w:hint="default"/>
        <w:lang w:val="it-IT" w:eastAsia="it-IT" w:bidi="it-IT"/>
      </w:rPr>
    </w:lvl>
    <w:lvl w:ilvl="6" w:tplc="0658D8A0">
      <w:numFmt w:val="bullet"/>
      <w:lvlText w:val="•"/>
      <w:lvlJc w:val="left"/>
      <w:pPr>
        <w:ind w:left="6340" w:hanging="164"/>
      </w:pPr>
      <w:rPr>
        <w:rFonts w:hint="default"/>
        <w:lang w:val="it-IT" w:eastAsia="it-IT" w:bidi="it-IT"/>
      </w:rPr>
    </w:lvl>
    <w:lvl w:ilvl="7" w:tplc="EAF20C16">
      <w:numFmt w:val="bullet"/>
      <w:lvlText w:val="•"/>
      <w:lvlJc w:val="left"/>
      <w:pPr>
        <w:ind w:left="7340" w:hanging="164"/>
      </w:pPr>
      <w:rPr>
        <w:rFonts w:hint="default"/>
        <w:lang w:val="it-IT" w:eastAsia="it-IT" w:bidi="it-IT"/>
      </w:rPr>
    </w:lvl>
    <w:lvl w:ilvl="8" w:tplc="27E02254">
      <w:numFmt w:val="bullet"/>
      <w:lvlText w:val="•"/>
      <w:lvlJc w:val="left"/>
      <w:pPr>
        <w:ind w:left="8340" w:hanging="164"/>
      </w:pPr>
      <w:rPr>
        <w:rFonts w:hint="default"/>
        <w:lang w:val="it-IT" w:eastAsia="it-IT" w:bidi="it-IT"/>
      </w:rPr>
    </w:lvl>
  </w:abstractNum>
  <w:abstractNum w:abstractNumId="2">
    <w:nsid w:val="25F9000F"/>
    <w:multiLevelType w:val="hybridMultilevel"/>
    <w:tmpl w:val="C4EE8F00"/>
    <w:lvl w:ilvl="0" w:tplc="8D24204A">
      <w:numFmt w:val="bullet"/>
      <w:lvlText w:val="-"/>
      <w:lvlJc w:val="left"/>
      <w:pPr>
        <w:ind w:left="344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284F9CC">
      <w:numFmt w:val="bullet"/>
      <w:lvlText w:val="•"/>
      <w:lvlJc w:val="left"/>
      <w:pPr>
        <w:ind w:left="1340" w:hanging="149"/>
      </w:pPr>
      <w:rPr>
        <w:rFonts w:hint="default"/>
        <w:lang w:val="it-IT" w:eastAsia="it-IT" w:bidi="it-IT"/>
      </w:rPr>
    </w:lvl>
    <w:lvl w:ilvl="2" w:tplc="C69609C2">
      <w:numFmt w:val="bullet"/>
      <w:lvlText w:val="•"/>
      <w:lvlJc w:val="left"/>
      <w:pPr>
        <w:ind w:left="2340" w:hanging="149"/>
      </w:pPr>
      <w:rPr>
        <w:rFonts w:hint="default"/>
        <w:lang w:val="it-IT" w:eastAsia="it-IT" w:bidi="it-IT"/>
      </w:rPr>
    </w:lvl>
    <w:lvl w:ilvl="3" w:tplc="BB486A88">
      <w:numFmt w:val="bullet"/>
      <w:lvlText w:val="•"/>
      <w:lvlJc w:val="left"/>
      <w:pPr>
        <w:ind w:left="3340" w:hanging="149"/>
      </w:pPr>
      <w:rPr>
        <w:rFonts w:hint="default"/>
        <w:lang w:val="it-IT" w:eastAsia="it-IT" w:bidi="it-IT"/>
      </w:rPr>
    </w:lvl>
    <w:lvl w:ilvl="4" w:tplc="5DF283B2">
      <w:numFmt w:val="bullet"/>
      <w:lvlText w:val="•"/>
      <w:lvlJc w:val="left"/>
      <w:pPr>
        <w:ind w:left="4340" w:hanging="149"/>
      </w:pPr>
      <w:rPr>
        <w:rFonts w:hint="default"/>
        <w:lang w:val="it-IT" w:eastAsia="it-IT" w:bidi="it-IT"/>
      </w:rPr>
    </w:lvl>
    <w:lvl w:ilvl="5" w:tplc="DE8C6362">
      <w:numFmt w:val="bullet"/>
      <w:lvlText w:val="•"/>
      <w:lvlJc w:val="left"/>
      <w:pPr>
        <w:ind w:left="5340" w:hanging="149"/>
      </w:pPr>
      <w:rPr>
        <w:rFonts w:hint="default"/>
        <w:lang w:val="it-IT" w:eastAsia="it-IT" w:bidi="it-IT"/>
      </w:rPr>
    </w:lvl>
    <w:lvl w:ilvl="6" w:tplc="156C56AE">
      <w:numFmt w:val="bullet"/>
      <w:lvlText w:val="•"/>
      <w:lvlJc w:val="left"/>
      <w:pPr>
        <w:ind w:left="6340" w:hanging="149"/>
      </w:pPr>
      <w:rPr>
        <w:rFonts w:hint="default"/>
        <w:lang w:val="it-IT" w:eastAsia="it-IT" w:bidi="it-IT"/>
      </w:rPr>
    </w:lvl>
    <w:lvl w:ilvl="7" w:tplc="ED4C03DC">
      <w:numFmt w:val="bullet"/>
      <w:lvlText w:val="•"/>
      <w:lvlJc w:val="left"/>
      <w:pPr>
        <w:ind w:left="7340" w:hanging="149"/>
      </w:pPr>
      <w:rPr>
        <w:rFonts w:hint="default"/>
        <w:lang w:val="it-IT" w:eastAsia="it-IT" w:bidi="it-IT"/>
      </w:rPr>
    </w:lvl>
    <w:lvl w:ilvl="8" w:tplc="76762004">
      <w:numFmt w:val="bullet"/>
      <w:lvlText w:val="•"/>
      <w:lvlJc w:val="left"/>
      <w:pPr>
        <w:ind w:left="8340" w:hanging="149"/>
      </w:pPr>
      <w:rPr>
        <w:rFonts w:hint="default"/>
        <w:lang w:val="it-IT" w:eastAsia="it-IT" w:bidi="it-IT"/>
      </w:rPr>
    </w:lvl>
  </w:abstractNum>
  <w:abstractNum w:abstractNumId="3">
    <w:nsid w:val="5B1D413F"/>
    <w:multiLevelType w:val="hybridMultilevel"/>
    <w:tmpl w:val="B6C098A2"/>
    <w:lvl w:ilvl="0" w:tplc="1B5030D2">
      <w:numFmt w:val="bullet"/>
      <w:lvlText w:val="-"/>
      <w:lvlJc w:val="left"/>
      <w:pPr>
        <w:ind w:left="344" w:hanging="1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67162D08">
      <w:numFmt w:val="bullet"/>
      <w:lvlText w:val="•"/>
      <w:lvlJc w:val="left"/>
      <w:pPr>
        <w:ind w:left="1340" w:hanging="147"/>
      </w:pPr>
      <w:rPr>
        <w:rFonts w:hint="default"/>
        <w:lang w:val="it-IT" w:eastAsia="it-IT" w:bidi="it-IT"/>
      </w:rPr>
    </w:lvl>
    <w:lvl w:ilvl="2" w:tplc="080E7010">
      <w:numFmt w:val="bullet"/>
      <w:lvlText w:val="•"/>
      <w:lvlJc w:val="left"/>
      <w:pPr>
        <w:ind w:left="2340" w:hanging="147"/>
      </w:pPr>
      <w:rPr>
        <w:rFonts w:hint="default"/>
        <w:lang w:val="it-IT" w:eastAsia="it-IT" w:bidi="it-IT"/>
      </w:rPr>
    </w:lvl>
    <w:lvl w:ilvl="3" w:tplc="93989E32">
      <w:numFmt w:val="bullet"/>
      <w:lvlText w:val="•"/>
      <w:lvlJc w:val="left"/>
      <w:pPr>
        <w:ind w:left="3340" w:hanging="147"/>
      </w:pPr>
      <w:rPr>
        <w:rFonts w:hint="default"/>
        <w:lang w:val="it-IT" w:eastAsia="it-IT" w:bidi="it-IT"/>
      </w:rPr>
    </w:lvl>
    <w:lvl w:ilvl="4" w:tplc="6186B4C6">
      <w:numFmt w:val="bullet"/>
      <w:lvlText w:val="•"/>
      <w:lvlJc w:val="left"/>
      <w:pPr>
        <w:ind w:left="4340" w:hanging="147"/>
      </w:pPr>
      <w:rPr>
        <w:rFonts w:hint="default"/>
        <w:lang w:val="it-IT" w:eastAsia="it-IT" w:bidi="it-IT"/>
      </w:rPr>
    </w:lvl>
    <w:lvl w:ilvl="5" w:tplc="9FF8763E">
      <w:numFmt w:val="bullet"/>
      <w:lvlText w:val="•"/>
      <w:lvlJc w:val="left"/>
      <w:pPr>
        <w:ind w:left="5340" w:hanging="147"/>
      </w:pPr>
      <w:rPr>
        <w:rFonts w:hint="default"/>
        <w:lang w:val="it-IT" w:eastAsia="it-IT" w:bidi="it-IT"/>
      </w:rPr>
    </w:lvl>
    <w:lvl w:ilvl="6" w:tplc="BB902808">
      <w:numFmt w:val="bullet"/>
      <w:lvlText w:val="•"/>
      <w:lvlJc w:val="left"/>
      <w:pPr>
        <w:ind w:left="6340" w:hanging="147"/>
      </w:pPr>
      <w:rPr>
        <w:rFonts w:hint="default"/>
        <w:lang w:val="it-IT" w:eastAsia="it-IT" w:bidi="it-IT"/>
      </w:rPr>
    </w:lvl>
    <w:lvl w:ilvl="7" w:tplc="1BE8DEDE">
      <w:numFmt w:val="bullet"/>
      <w:lvlText w:val="•"/>
      <w:lvlJc w:val="left"/>
      <w:pPr>
        <w:ind w:left="7340" w:hanging="147"/>
      </w:pPr>
      <w:rPr>
        <w:rFonts w:hint="default"/>
        <w:lang w:val="it-IT" w:eastAsia="it-IT" w:bidi="it-IT"/>
      </w:rPr>
    </w:lvl>
    <w:lvl w:ilvl="8" w:tplc="859296C2">
      <w:numFmt w:val="bullet"/>
      <w:lvlText w:val="•"/>
      <w:lvlJc w:val="left"/>
      <w:pPr>
        <w:ind w:left="8340" w:hanging="147"/>
      </w:pPr>
      <w:rPr>
        <w:rFonts w:hint="default"/>
        <w:lang w:val="it-IT" w:eastAsia="it-IT" w:bidi="it-IT"/>
      </w:rPr>
    </w:lvl>
  </w:abstractNum>
  <w:abstractNum w:abstractNumId="4">
    <w:nsid w:val="74DD061D"/>
    <w:multiLevelType w:val="hybridMultilevel"/>
    <w:tmpl w:val="6FFC6E66"/>
    <w:lvl w:ilvl="0" w:tplc="9EEC4670">
      <w:start w:val="1"/>
      <w:numFmt w:val="lowerLetter"/>
      <w:lvlText w:val="%1)"/>
      <w:lvlJc w:val="left"/>
      <w:pPr>
        <w:ind w:left="313" w:hanging="24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it-IT" w:eastAsia="it-IT" w:bidi="it-IT"/>
      </w:rPr>
    </w:lvl>
    <w:lvl w:ilvl="1" w:tplc="90BE3C1C">
      <w:numFmt w:val="bullet"/>
      <w:lvlText w:val="•"/>
      <w:lvlJc w:val="left"/>
      <w:pPr>
        <w:ind w:left="1322" w:hanging="243"/>
      </w:pPr>
      <w:rPr>
        <w:rFonts w:hint="default"/>
        <w:lang w:val="it-IT" w:eastAsia="it-IT" w:bidi="it-IT"/>
      </w:rPr>
    </w:lvl>
    <w:lvl w:ilvl="2" w:tplc="6AC6CED8">
      <w:numFmt w:val="bullet"/>
      <w:lvlText w:val="•"/>
      <w:lvlJc w:val="left"/>
      <w:pPr>
        <w:ind w:left="2324" w:hanging="243"/>
      </w:pPr>
      <w:rPr>
        <w:rFonts w:hint="default"/>
        <w:lang w:val="it-IT" w:eastAsia="it-IT" w:bidi="it-IT"/>
      </w:rPr>
    </w:lvl>
    <w:lvl w:ilvl="3" w:tplc="B0E4A528">
      <w:numFmt w:val="bullet"/>
      <w:lvlText w:val="•"/>
      <w:lvlJc w:val="left"/>
      <w:pPr>
        <w:ind w:left="3326" w:hanging="243"/>
      </w:pPr>
      <w:rPr>
        <w:rFonts w:hint="default"/>
        <w:lang w:val="it-IT" w:eastAsia="it-IT" w:bidi="it-IT"/>
      </w:rPr>
    </w:lvl>
    <w:lvl w:ilvl="4" w:tplc="74FAF714">
      <w:numFmt w:val="bullet"/>
      <w:lvlText w:val="•"/>
      <w:lvlJc w:val="left"/>
      <w:pPr>
        <w:ind w:left="4328" w:hanging="243"/>
      </w:pPr>
      <w:rPr>
        <w:rFonts w:hint="default"/>
        <w:lang w:val="it-IT" w:eastAsia="it-IT" w:bidi="it-IT"/>
      </w:rPr>
    </w:lvl>
    <w:lvl w:ilvl="5" w:tplc="53CAEE70">
      <w:numFmt w:val="bullet"/>
      <w:lvlText w:val="•"/>
      <w:lvlJc w:val="left"/>
      <w:pPr>
        <w:ind w:left="5330" w:hanging="243"/>
      </w:pPr>
      <w:rPr>
        <w:rFonts w:hint="default"/>
        <w:lang w:val="it-IT" w:eastAsia="it-IT" w:bidi="it-IT"/>
      </w:rPr>
    </w:lvl>
    <w:lvl w:ilvl="6" w:tplc="DF460A38">
      <w:numFmt w:val="bullet"/>
      <w:lvlText w:val="•"/>
      <w:lvlJc w:val="left"/>
      <w:pPr>
        <w:ind w:left="6332" w:hanging="243"/>
      </w:pPr>
      <w:rPr>
        <w:rFonts w:hint="default"/>
        <w:lang w:val="it-IT" w:eastAsia="it-IT" w:bidi="it-IT"/>
      </w:rPr>
    </w:lvl>
    <w:lvl w:ilvl="7" w:tplc="8C320010">
      <w:numFmt w:val="bullet"/>
      <w:lvlText w:val="•"/>
      <w:lvlJc w:val="left"/>
      <w:pPr>
        <w:ind w:left="7334" w:hanging="243"/>
      </w:pPr>
      <w:rPr>
        <w:rFonts w:hint="default"/>
        <w:lang w:val="it-IT" w:eastAsia="it-IT" w:bidi="it-IT"/>
      </w:rPr>
    </w:lvl>
    <w:lvl w:ilvl="8" w:tplc="A67A19B0">
      <w:numFmt w:val="bullet"/>
      <w:lvlText w:val="•"/>
      <w:lvlJc w:val="left"/>
      <w:pPr>
        <w:ind w:left="8336" w:hanging="243"/>
      </w:pPr>
      <w:rPr>
        <w:rFonts w:hint="default"/>
        <w:lang w:val="it-IT" w:eastAsia="it-IT" w:bidi="it-IT"/>
      </w:rPr>
    </w:lvl>
  </w:abstractNum>
  <w:abstractNum w:abstractNumId="5">
    <w:nsid w:val="7EE84EF6"/>
    <w:multiLevelType w:val="hybridMultilevel"/>
    <w:tmpl w:val="153E3C42"/>
    <w:lvl w:ilvl="0" w:tplc="0A6EA0EE">
      <w:numFmt w:val="bullet"/>
      <w:lvlText w:val="-"/>
      <w:lvlJc w:val="left"/>
      <w:pPr>
        <w:ind w:left="31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338EC70">
      <w:numFmt w:val="bullet"/>
      <w:lvlText w:val="•"/>
      <w:lvlJc w:val="left"/>
      <w:pPr>
        <w:ind w:left="1322" w:hanging="190"/>
      </w:pPr>
      <w:rPr>
        <w:rFonts w:hint="default"/>
        <w:lang w:val="it-IT" w:eastAsia="it-IT" w:bidi="it-IT"/>
      </w:rPr>
    </w:lvl>
    <w:lvl w:ilvl="2" w:tplc="36B4E45A">
      <w:numFmt w:val="bullet"/>
      <w:lvlText w:val="•"/>
      <w:lvlJc w:val="left"/>
      <w:pPr>
        <w:ind w:left="2324" w:hanging="190"/>
      </w:pPr>
      <w:rPr>
        <w:rFonts w:hint="default"/>
        <w:lang w:val="it-IT" w:eastAsia="it-IT" w:bidi="it-IT"/>
      </w:rPr>
    </w:lvl>
    <w:lvl w:ilvl="3" w:tplc="13BC6A64">
      <w:numFmt w:val="bullet"/>
      <w:lvlText w:val="•"/>
      <w:lvlJc w:val="left"/>
      <w:pPr>
        <w:ind w:left="3326" w:hanging="190"/>
      </w:pPr>
      <w:rPr>
        <w:rFonts w:hint="default"/>
        <w:lang w:val="it-IT" w:eastAsia="it-IT" w:bidi="it-IT"/>
      </w:rPr>
    </w:lvl>
    <w:lvl w:ilvl="4" w:tplc="F10AABEA">
      <w:numFmt w:val="bullet"/>
      <w:lvlText w:val="•"/>
      <w:lvlJc w:val="left"/>
      <w:pPr>
        <w:ind w:left="4328" w:hanging="190"/>
      </w:pPr>
      <w:rPr>
        <w:rFonts w:hint="default"/>
        <w:lang w:val="it-IT" w:eastAsia="it-IT" w:bidi="it-IT"/>
      </w:rPr>
    </w:lvl>
    <w:lvl w:ilvl="5" w:tplc="E0DAB670">
      <w:numFmt w:val="bullet"/>
      <w:lvlText w:val="•"/>
      <w:lvlJc w:val="left"/>
      <w:pPr>
        <w:ind w:left="5330" w:hanging="190"/>
      </w:pPr>
      <w:rPr>
        <w:rFonts w:hint="default"/>
        <w:lang w:val="it-IT" w:eastAsia="it-IT" w:bidi="it-IT"/>
      </w:rPr>
    </w:lvl>
    <w:lvl w:ilvl="6" w:tplc="72581BFA">
      <w:numFmt w:val="bullet"/>
      <w:lvlText w:val="•"/>
      <w:lvlJc w:val="left"/>
      <w:pPr>
        <w:ind w:left="6332" w:hanging="190"/>
      </w:pPr>
      <w:rPr>
        <w:rFonts w:hint="default"/>
        <w:lang w:val="it-IT" w:eastAsia="it-IT" w:bidi="it-IT"/>
      </w:rPr>
    </w:lvl>
    <w:lvl w:ilvl="7" w:tplc="A49EEE8C">
      <w:numFmt w:val="bullet"/>
      <w:lvlText w:val="•"/>
      <w:lvlJc w:val="left"/>
      <w:pPr>
        <w:ind w:left="7334" w:hanging="190"/>
      </w:pPr>
      <w:rPr>
        <w:rFonts w:hint="default"/>
        <w:lang w:val="it-IT" w:eastAsia="it-IT" w:bidi="it-IT"/>
      </w:rPr>
    </w:lvl>
    <w:lvl w:ilvl="8" w:tplc="F1C49C28">
      <w:numFmt w:val="bullet"/>
      <w:lvlText w:val="•"/>
      <w:lvlJc w:val="left"/>
      <w:pPr>
        <w:ind w:left="8336" w:hanging="19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49"/>
    <w:rsid w:val="0001070C"/>
    <w:rsid w:val="0009466B"/>
    <w:rsid w:val="00364F34"/>
    <w:rsid w:val="004751A2"/>
    <w:rsid w:val="006B0C63"/>
    <w:rsid w:val="006D03D4"/>
    <w:rsid w:val="00727969"/>
    <w:rsid w:val="007F7CA3"/>
    <w:rsid w:val="008839FF"/>
    <w:rsid w:val="009A0781"/>
    <w:rsid w:val="009A5C78"/>
    <w:rsid w:val="009B1049"/>
    <w:rsid w:val="00BA6A7A"/>
    <w:rsid w:val="00D03331"/>
    <w:rsid w:val="00EA3A75"/>
    <w:rsid w:val="00EE0905"/>
    <w:rsid w:val="00FA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2" w:lineRule="exact"/>
      <w:ind w:left="3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13"/>
    </w:pPr>
  </w:style>
  <w:style w:type="paragraph" w:styleId="Paragrafoelenco">
    <w:name w:val="List Paragraph"/>
    <w:basedOn w:val="Normale"/>
    <w:uiPriority w:val="1"/>
    <w:qFormat/>
    <w:pPr>
      <w:ind w:left="344" w:firstLine="17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781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727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96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27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969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2" w:lineRule="exact"/>
      <w:ind w:left="3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13"/>
    </w:pPr>
  </w:style>
  <w:style w:type="paragraph" w:styleId="Paragrafoelenco">
    <w:name w:val="List Paragraph"/>
    <w:basedOn w:val="Normale"/>
    <w:uiPriority w:val="1"/>
    <w:qFormat/>
    <w:pPr>
      <w:ind w:left="344" w:firstLine="17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781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727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96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27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969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CIMITERIALI  2016 -2019</vt:lpstr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CIMITERIALI  2016 -2019</dc:title>
  <dc:creator>.</dc:creator>
  <cp:keywords>()</cp:keywords>
  <cp:lastModifiedBy>Ingegnere Calabrese 2</cp:lastModifiedBy>
  <cp:revision>2</cp:revision>
  <cp:lastPrinted>2025-07-18T07:37:00Z</cp:lastPrinted>
  <dcterms:created xsi:type="dcterms:W3CDTF">2025-07-18T08:14:00Z</dcterms:created>
  <dcterms:modified xsi:type="dcterms:W3CDTF">2025-07-18T08:14:00Z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2019-01-22T00:00:00Z</vt:filetime>
  </property>
</Properties>
</file>